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520"/>
      </w:tblGrid>
      <w:tr w:rsidR="000F18D0">
        <w:tc>
          <w:tcPr>
            <w:tcW w:w="2520" w:type="dxa"/>
          </w:tcPr>
          <w:p w:rsidR="000F18D0" w:rsidRPr="000F18D0" w:rsidRDefault="000F18D0" w:rsidP="000F18D0">
            <w:pPr>
              <w:jc w:val="center"/>
              <w:rPr>
                <w:rFonts w:ascii="Impact" w:hAnsi="Impact"/>
                <w:sz w:val="44"/>
              </w:rPr>
            </w:pPr>
            <w:r w:rsidRPr="000F18D0">
              <w:rPr>
                <w:rFonts w:ascii="Impact" w:hAnsi="Impact"/>
                <w:sz w:val="44"/>
              </w:rPr>
              <w:t>What is Public Policy?</w:t>
            </w:r>
          </w:p>
        </w:tc>
      </w:tr>
      <w:tr w:rsidR="000F18D0">
        <w:trPr>
          <w:trHeight w:val="1800"/>
        </w:trPr>
        <w:tc>
          <w:tcPr>
            <w:tcW w:w="2520" w:type="dxa"/>
          </w:tcPr>
          <w:p w:rsidR="001172D5" w:rsidRDefault="001172D5" w:rsidP="000F18D0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272976" cy="846161"/>
                  <wp:effectExtent l="0" t="0" r="3810" b="0"/>
                  <wp:docPr id="3" name="Picture 3" descr="http://farm4.static.flickr.com/3415/3339554106_eb9f498c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arm4.static.flickr.com/3415/3339554106_eb9f498c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94" cy="846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18D0" w:rsidRPr="000F18D0" w:rsidRDefault="000F18D0" w:rsidP="000F18D0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>Urban renewal</w:t>
            </w:r>
          </w:p>
        </w:tc>
      </w:tr>
      <w:tr w:rsidR="000F18D0">
        <w:trPr>
          <w:trHeight w:val="1800"/>
        </w:trPr>
        <w:tc>
          <w:tcPr>
            <w:tcW w:w="2520" w:type="dxa"/>
          </w:tcPr>
          <w:p w:rsidR="000F18D0" w:rsidRPr="000F18D0" w:rsidRDefault="00E50CDB" w:rsidP="00E50CDB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446663" cy="961613"/>
                  <wp:effectExtent l="0" t="0" r="1270" b="0"/>
                  <wp:docPr id="4" name="Picture 4" descr="http://salmonarm.files.wordpress.com/2009/12/protect-wetlands-sign.jpg?w=500&amp;h=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almonarm.files.wordpress.com/2009/12/protect-wetlands-sign.jpg?w=500&amp;h=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83" cy="96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18D0" w:rsidRPr="000F18D0">
              <w:rPr>
                <w:rFonts w:ascii="Impact" w:hAnsi="Impact"/>
                <w:sz w:val="32"/>
              </w:rPr>
              <w:t>Environmental</w:t>
            </w:r>
          </w:p>
        </w:tc>
      </w:tr>
      <w:tr w:rsidR="000F18D0">
        <w:trPr>
          <w:trHeight w:val="1800"/>
        </w:trPr>
        <w:tc>
          <w:tcPr>
            <w:tcW w:w="2520" w:type="dxa"/>
          </w:tcPr>
          <w:p w:rsidR="000F18D0" w:rsidRPr="000F18D0" w:rsidRDefault="000F18D0" w:rsidP="000F18D0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873456" cy="869745"/>
                  <wp:effectExtent l="0" t="0" r="3175" b="6985"/>
                  <wp:docPr id="1" name="Picture 1" descr="http://www.texasprojectfirst.org/nclb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xasprojectfirst.org/nclb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20" cy="88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Education</w:t>
            </w:r>
          </w:p>
        </w:tc>
      </w:tr>
      <w:tr w:rsidR="000F18D0">
        <w:trPr>
          <w:trHeight w:val="1800"/>
        </w:trPr>
        <w:tc>
          <w:tcPr>
            <w:tcW w:w="2520" w:type="dxa"/>
          </w:tcPr>
          <w:p w:rsidR="000F18D0" w:rsidRPr="000F18D0" w:rsidRDefault="000F18D0" w:rsidP="000F18D0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noProof/>
                <w:sz w:val="32"/>
              </w:rPr>
              <w:drawing>
                <wp:inline distT="0" distB="0" distL="0" distR="0">
                  <wp:extent cx="1091821" cy="904164"/>
                  <wp:effectExtent l="0" t="0" r="0" b="0"/>
                  <wp:docPr id="1036" name="Picture 12" descr="http://baltimore.org/misc/uploads/charm-city-circul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http://baltimore.org/misc/uploads/charm-city-circula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45" cy="9113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Transportation</w:t>
            </w:r>
          </w:p>
        </w:tc>
      </w:tr>
      <w:tr w:rsidR="000F18D0">
        <w:trPr>
          <w:trHeight w:val="1800"/>
        </w:trPr>
        <w:tc>
          <w:tcPr>
            <w:tcW w:w="2520" w:type="dxa"/>
          </w:tcPr>
          <w:p w:rsidR="001172D5" w:rsidRDefault="001172D5" w:rsidP="000F18D0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023582" cy="857247"/>
                  <wp:effectExtent l="0" t="0" r="5715" b="635"/>
                  <wp:docPr id="2" name="Picture 2" descr="http://www.progressillinois.com/files/images/gall.food.stamp.gi.img_assist_custom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rogressillinois.com/files/images/gall.food.stamp.gi.img_assist_custom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55" cy="859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18D0" w:rsidRPr="000F18D0" w:rsidRDefault="000F18D0" w:rsidP="000F18D0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 xml:space="preserve">Health </w:t>
            </w:r>
            <w:r>
              <w:rPr>
                <w:rFonts w:ascii="Impact" w:hAnsi="Impact"/>
                <w:sz w:val="32"/>
              </w:rPr>
              <w:t>&amp;</w:t>
            </w:r>
            <w:r w:rsidRPr="000F18D0">
              <w:rPr>
                <w:rFonts w:ascii="Impact" w:hAnsi="Impact"/>
                <w:sz w:val="32"/>
              </w:rPr>
              <w:t xml:space="preserve"> Welfare</w:t>
            </w:r>
          </w:p>
        </w:tc>
      </w:tr>
      <w:tr w:rsidR="00E50CDB"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44"/>
              </w:rPr>
            </w:pPr>
            <w:r w:rsidRPr="000F18D0">
              <w:rPr>
                <w:rFonts w:ascii="Impact" w:hAnsi="Impact"/>
                <w:sz w:val="44"/>
              </w:rPr>
              <w:t>What is Public Policy?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272976" cy="846161"/>
                  <wp:effectExtent l="0" t="0" r="3810" b="0"/>
                  <wp:docPr id="5" name="Picture 5" descr="http://farm4.static.flickr.com/3415/3339554106_eb9f498c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arm4.static.flickr.com/3415/3339554106_eb9f498c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94" cy="846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>Urban renewal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446663" cy="961613"/>
                  <wp:effectExtent l="0" t="0" r="1270" b="0"/>
                  <wp:docPr id="6" name="Picture 6" descr="http://salmonarm.files.wordpress.com/2009/12/protect-wetlands-sign.jpg?w=500&amp;h=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almonarm.files.wordpress.com/2009/12/protect-wetlands-sign.jpg?w=500&amp;h=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83" cy="96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Environmental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873456" cy="869745"/>
                  <wp:effectExtent l="0" t="0" r="3175" b="6985"/>
                  <wp:docPr id="7" name="Picture 7" descr="http://www.texasprojectfirst.org/nclb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xasprojectfirst.org/nclb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20" cy="88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Education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noProof/>
                <w:sz w:val="32"/>
              </w:rPr>
              <w:drawing>
                <wp:inline distT="0" distB="0" distL="0" distR="0">
                  <wp:extent cx="1091821" cy="904164"/>
                  <wp:effectExtent l="0" t="0" r="0" b="0"/>
                  <wp:docPr id="8" name="Picture 12" descr="http://baltimore.org/misc/uploads/charm-city-circul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http://baltimore.org/misc/uploads/charm-city-circula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45" cy="9113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Transportation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023582" cy="857247"/>
                  <wp:effectExtent l="0" t="0" r="5715" b="635"/>
                  <wp:docPr id="9" name="Picture 9" descr="http://www.progressillinois.com/files/images/gall.food.stamp.gi.img_assist_custom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rogressillinois.com/files/images/gall.food.stamp.gi.img_assist_custom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55" cy="859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 xml:space="preserve">Health </w:t>
            </w:r>
            <w:r>
              <w:rPr>
                <w:rFonts w:ascii="Impact" w:hAnsi="Impact"/>
                <w:sz w:val="32"/>
              </w:rPr>
              <w:t>&amp;</w:t>
            </w:r>
            <w:r w:rsidRPr="000F18D0">
              <w:rPr>
                <w:rFonts w:ascii="Impact" w:hAnsi="Impact"/>
                <w:sz w:val="32"/>
              </w:rPr>
              <w:t xml:space="preserve"> Welfare</w:t>
            </w:r>
          </w:p>
        </w:tc>
      </w:tr>
      <w:tr w:rsidR="00E50CDB"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44"/>
              </w:rPr>
            </w:pPr>
            <w:r w:rsidRPr="000F18D0">
              <w:rPr>
                <w:rFonts w:ascii="Impact" w:hAnsi="Impact"/>
                <w:sz w:val="44"/>
              </w:rPr>
              <w:t>What is Public Policy?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272976" cy="846161"/>
                  <wp:effectExtent l="0" t="0" r="3810" b="0"/>
                  <wp:docPr id="10" name="Picture 10" descr="http://farm4.static.flickr.com/3415/3339554106_eb9f498c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arm4.static.flickr.com/3415/3339554106_eb9f498c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94" cy="846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>Urban renewal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446663" cy="961613"/>
                  <wp:effectExtent l="0" t="0" r="1270" b="0"/>
                  <wp:docPr id="11" name="Picture 11" descr="http://salmonarm.files.wordpress.com/2009/12/protect-wetlands-sign.jpg?w=500&amp;h=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almonarm.files.wordpress.com/2009/12/protect-wetlands-sign.jpg?w=500&amp;h=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83" cy="96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Environmental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873456" cy="869745"/>
                  <wp:effectExtent l="0" t="0" r="3175" b="6985"/>
                  <wp:docPr id="12" name="Picture 12" descr="http://www.texasprojectfirst.org/nclb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xasprojectfirst.org/nclb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20" cy="88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Education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noProof/>
                <w:sz w:val="32"/>
              </w:rPr>
              <w:drawing>
                <wp:inline distT="0" distB="0" distL="0" distR="0">
                  <wp:extent cx="1091821" cy="904164"/>
                  <wp:effectExtent l="0" t="0" r="0" b="0"/>
                  <wp:docPr id="13" name="Picture 12" descr="http://baltimore.org/misc/uploads/charm-city-circul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http://baltimore.org/misc/uploads/charm-city-circula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45" cy="9113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Transportation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023582" cy="857247"/>
                  <wp:effectExtent l="0" t="0" r="5715" b="635"/>
                  <wp:docPr id="14" name="Picture 14" descr="http://www.progressillinois.com/files/images/gall.food.stamp.gi.img_assist_custom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rogressillinois.com/files/images/gall.food.stamp.gi.img_assist_custom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55" cy="859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 xml:space="preserve">Health </w:t>
            </w:r>
            <w:r>
              <w:rPr>
                <w:rFonts w:ascii="Impact" w:hAnsi="Impact"/>
                <w:sz w:val="32"/>
              </w:rPr>
              <w:t>&amp;</w:t>
            </w:r>
            <w:r w:rsidRPr="000F18D0">
              <w:rPr>
                <w:rFonts w:ascii="Impact" w:hAnsi="Impact"/>
                <w:sz w:val="32"/>
              </w:rPr>
              <w:t xml:space="preserve"> Welfare</w:t>
            </w:r>
          </w:p>
        </w:tc>
      </w:tr>
      <w:tr w:rsidR="00E50CDB"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44"/>
              </w:rPr>
            </w:pPr>
            <w:r w:rsidRPr="000F18D0">
              <w:rPr>
                <w:rFonts w:ascii="Impact" w:hAnsi="Impact"/>
                <w:sz w:val="44"/>
              </w:rPr>
              <w:t>What is Public Policy?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272976" cy="846161"/>
                  <wp:effectExtent l="0" t="0" r="3810" b="0"/>
                  <wp:docPr id="15" name="Picture 15" descr="http://farm4.static.flickr.com/3415/3339554106_eb9f498c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arm4.static.flickr.com/3415/3339554106_eb9f498c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94" cy="846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>Urban renewal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446663" cy="961613"/>
                  <wp:effectExtent l="0" t="0" r="1270" b="0"/>
                  <wp:docPr id="16" name="Picture 16" descr="http://salmonarm.files.wordpress.com/2009/12/protect-wetlands-sign.jpg?w=500&amp;h=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almonarm.files.wordpress.com/2009/12/protect-wetlands-sign.jpg?w=500&amp;h=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83" cy="96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Environmental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873456" cy="869745"/>
                  <wp:effectExtent l="0" t="0" r="3175" b="6985"/>
                  <wp:docPr id="17" name="Picture 17" descr="http://www.texasprojectfirst.org/nclb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xasprojectfirst.org/nclb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20" cy="88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Education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noProof/>
                <w:sz w:val="32"/>
              </w:rPr>
              <w:drawing>
                <wp:inline distT="0" distB="0" distL="0" distR="0">
                  <wp:extent cx="1091821" cy="904164"/>
                  <wp:effectExtent l="0" t="0" r="0" b="0"/>
                  <wp:docPr id="18" name="Picture 12" descr="http://baltimore.org/misc/uploads/charm-city-circul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http://baltimore.org/misc/uploads/charm-city-circula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45" cy="9113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Transportation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023582" cy="857247"/>
                  <wp:effectExtent l="0" t="0" r="5715" b="635"/>
                  <wp:docPr id="19" name="Picture 19" descr="http://www.progressillinois.com/files/images/gall.food.stamp.gi.img_assist_custom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rogressillinois.com/files/images/gall.food.stamp.gi.img_assist_custom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55" cy="859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 xml:space="preserve">Health </w:t>
            </w:r>
            <w:r>
              <w:rPr>
                <w:rFonts w:ascii="Impact" w:hAnsi="Impact"/>
                <w:sz w:val="32"/>
              </w:rPr>
              <w:t>&amp;</w:t>
            </w:r>
            <w:r w:rsidRPr="000F18D0">
              <w:rPr>
                <w:rFonts w:ascii="Impact" w:hAnsi="Impact"/>
                <w:sz w:val="32"/>
              </w:rPr>
              <w:t xml:space="preserve"> Welfare</w:t>
            </w:r>
          </w:p>
        </w:tc>
      </w:tr>
      <w:tr w:rsidR="00E50CDB"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44"/>
              </w:rPr>
            </w:pPr>
            <w:r w:rsidRPr="000F18D0">
              <w:rPr>
                <w:rFonts w:ascii="Impact" w:hAnsi="Impact"/>
                <w:sz w:val="44"/>
              </w:rPr>
              <w:t>What is Public Policy?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272976" cy="846161"/>
                  <wp:effectExtent l="0" t="0" r="3810" b="0"/>
                  <wp:docPr id="20" name="Picture 20" descr="http://farm4.static.flickr.com/3415/3339554106_eb9f498c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arm4.static.flickr.com/3415/3339554106_eb9f498c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94" cy="846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>Urban renewal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446663" cy="961613"/>
                  <wp:effectExtent l="0" t="0" r="1270" b="0"/>
                  <wp:docPr id="21" name="Picture 21" descr="http://salmonarm.files.wordpress.com/2009/12/protect-wetlands-sign.jpg?w=500&amp;h=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almonarm.files.wordpress.com/2009/12/protect-wetlands-sign.jpg?w=500&amp;h=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83" cy="96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Environmental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873456" cy="869745"/>
                  <wp:effectExtent l="0" t="0" r="3175" b="6985"/>
                  <wp:docPr id="22" name="Picture 22" descr="http://www.texasprojectfirst.org/nclb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xasprojectfirst.org/nclb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20" cy="88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Education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noProof/>
                <w:sz w:val="32"/>
              </w:rPr>
              <w:drawing>
                <wp:inline distT="0" distB="0" distL="0" distR="0">
                  <wp:extent cx="1091821" cy="904164"/>
                  <wp:effectExtent l="0" t="0" r="0" b="0"/>
                  <wp:docPr id="23" name="Picture 12" descr="http://baltimore.org/misc/uploads/charm-city-circul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http://baltimore.org/misc/uploads/charm-city-circula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45" cy="9113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F18D0">
              <w:rPr>
                <w:rFonts w:ascii="Impact" w:hAnsi="Impact"/>
                <w:sz w:val="32"/>
              </w:rPr>
              <w:t>Transportation</w:t>
            </w:r>
          </w:p>
        </w:tc>
      </w:tr>
      <w:tr w:rsidR="00E50CDB">
        <w:trPr>
          <w:trHeight w:val="1800"/>
        </w:trPr>
        <w:tc>
          <w:tcPr>
            <w:tcW w:w="2520" w:type="dxa"/>
          </w:tcPr>
          <w:p w:rsidR="00E50CDB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1023582" cy="857247"/>
                  <wp:effectExtent l="0" t="0" r="5715" b="635"/>
                  <wp:docPr id="24" name="Picture 24" descr="http://www.progressillinois.com/files/images/gall.food.stamp.gi.img_assist_custom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rogressillinois.com/files/images/gall.food.stamp.gi.img_assist_custom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55" cy="859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CDB" w:rsidRPr="000F18D0" w:rsidRDefault="00E50CDB" w:rsidP="005F1D25">
            <w:pPr>
              <w:jc w:val="center"/>
              <w:rPr>
                <w:rFonts w:ascii="Impact" w:hAnsi="Impact"/>
                <w:sz w:val="32"/>
              </w:rPr>
            </w:pPr>
            <w:r w:rsidRPr="000F18D0">
              <w:rPr>
                <w:rFonts w:ascii="Impact" w:hAnsi="Impact"/>
                <w:sz w:val="32"/>
              </w:rPr>
              <w:t xml:space="preserve">Health </w:t>
            </w:r>
            <w:r>
              <w:rPr>
                <w:rFonts w:ascii="Impact" w:hAnsi="Impact"/>
                <w:sz w:val="32"/>
              </w:rPr>
              <w:t>&amp;</w:t>
            </w:r>
            <w:r w:rsidRPr="000F18D0">
              <w:rPr>
                <w:rFonts w:ascii="Impact" w:hAnsi="Impact"/>
                <w:sz w:val="32"/>
              </w:rPr>
              <w:t xml:space="preserve"> Welfare</w:t>
            </w:r>
          </w:p>
        </w:tc>
      </w:tr>
    </w:tbl>
    <w:p w:rsidR="000F18D0" w:rsidRPr="00E50CDB" w:rsidRDefault="000F18D0" w:rsidP="00E50CDB">
      <w:pPr>
        <w:pStyle w:val="NoSpacing"/>
        <w:rPr>
          <w:sz w:val="2"/>
          <w:szCs w:val="2"/>
        </w:rPr>
      </w:pPr>
      <w:bookmarkStart w:id="0" w:name="_GoBack"/>
      <w:bookmarkEnd w:id="0"/>
    </w:p>
    <w:sectPr w:rsidR="000F18D0" w:rsidRPr="00E50CDB" w:rsidSect="000F18D0">
      <w:pgSz w:w="15840" w:h="12240" w:orient="landscape"/>
      <w:pgMar w:top="720" w:right="720" w:bottom="720" w:left="720" w:gutter="0"/>
      <w:cols w:num="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20"/>
  <w:characterSpacingControl w:val="doNotCompress"/>
  <w:compat/>
  <w:rsids>
    <w:rsidRoot w:val="000F18D0"/>
    <w:rsid w:val="000F18D0"/>
    <w:rsid w:val="001172D5"/>
    <w:rsid w:val="00133768"/>
    <w:rsid w:val="00922A90"/>
    <w:rsid w:val="00E50CDB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A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F1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8D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50C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8D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50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4.jpeg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Molly Zeins</cp:lastModifiedBy>
  <cp:revision>2</cp:revision>
  <dcterms:created xsi:type="dcterms:W3CDTF">2011-03-22T09:32:00Z</dcterms:created>
  <dcterms:modified xsi:type="dcterms:W3CDTF">2011-03-22T09:32:00Z</dcterms:modified>
</cp:coreProperties>
</file>